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96" w:rsidRDefault="000D548E" w:rsidP="000D54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548E">
        <w:rPr>
          <w:rFonts w:ascii="Times New Roman" w:hAnsi="Times New Roman" w:cs="Times New Roman"/>
          <w:b/>
          <w:sz w:val="28"/>
          <w:szCs w:val="28"/>
          <w:lang w:val="uk-UA"/>
        </w:rPr>
        <w:t>Інформація Національної академії аграрних наук України про виконання Де</w:t>
      </w:r>
      <w:r w:rsidR="00AD0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ржавного бюджету України </w:t>
      </w:r>
      <w:r w:rsidR="003D69E7">
        <w:rPr>
          <w:rFonts w:ascii="Times New Roman" w:hAnsi="Times New Roman" w:cs="Times New Roman"/>
          <w:b/>
          <w:sz w:val="28"/>
          <w:szCs w:val="28"/>
          <w:lang w:val="uk-UA"/>
        </w:rPr>
        <w:t>за 2020</w:t>
      </w:r>
      <w:r w:rsidRPr="008337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2A7BF6" w:rsidRPr="00D07CF2" w:rsidRDefault="000D548E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Відповідно до Закону України «Про</w:t>
      </w:r>
      <w:r w:rsidR="003D69E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Державний бюджет України на 2020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рік» Національній академії аграрних наук України затверджено бюджетні призначення за загальним фондом у сумі </w:t>
      </w:r>
      <w:r w:rsidR="0059127B" w:rsidRPr="00D07CF2">
        <w:rPr>
          <w:rFonts w:ascii="Times New Roman" w:hAnsi="Times New Roman" w:cs="Times New Roman"/>
          <w:sz w:val="26"/>
          <w:szCs w:val="26"/>
          <w:lang w:val="uk-UA"/>
        </w:rPr>
        <w:t>517880,7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 Касові видатк</w:t>
      </w:r>
      <w:r w:rsidR="00BF5864" w:rsidRPr="00D07CF2">
        <w:rPr>
          <w:rFonts w:ascii="Times New Roman" w:hAnsi="Times New Roman" w:cs="Times New Roman"/>
          <w:sz w:val="26"/>
          <w:szCs w:val="26"/>
          <w:lang w:val="uk-UA"/>
        </w:rPr>
        <w:t>и за загальним фондом становили 517542,8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 За спеціальним фондом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затверджен</w:t>
      </w:r>
      <w:r w:rsidR="002A7BF6" w:rsidRPr="00D07CF2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план власних надходжень</w:t>
      </w:r>
      <w:r w:rsidR="0059127B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на 2020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рік з урахуванням внесених змін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7BF6" w:rsidRPr="00D07CF2">
        <w:rPr>
          <w:rFonts w:ascii="Times New Roman" w:hAnsi="Times New Roman" w:cs="Times New Roman"/>
          <w:sz w:val="26"/>
          <w:szCs w:val="26"/>
          <w:lang w:val="uk-UA"/>
        </w:rPr>
        <w:t>у сумі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27EF" w:rsidRPr="00D07CF2">
        <w:rPr>
          <w:rFonts w:ascii="Times New Roman" w:hAnsi="Times New Roman" w:cs="Times New Roman"/>
          <w:sz w:val="26"/>
          <w:szCs w:val="26"/>
          <w:lang w:val="uk-UA"/>
        </w:rPr>
        <w:t>780121,3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</w:t>
      </w:r>
      <w:r w:rsidR="0078692E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( в тому числі фінансування – за</w:t>
      </w:r>
      <w:r w:rsidR="00302DF8" w:rsidRPr="00D07CF2">
        <w:rPr>
          <w:rFonts w:ascii="Times New Roman" w:hAnsi="Times New Roman" w:cs="Times New Roman"/>
          <w:sz w:val="26"/>
          <w:szCs w:val="26"/>
          <w:lang w:val="uk-UA"/>
        </w:rPr>
        <w:t>лишок на початок року – 34353,9</w:t>
      </w:r>
      <w:r w:rsidR="00AD0BB2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8692E" w:rsidRPr="00D07CF2">
        <w:rPr>
          <w:rFonts w:ascii="Times New Roman" w:hAnsi="Times New Roman" w:cs="Times New Roman"/>
          <w:sz w:val="26"/>
          <w:szCs w:val="26"/>
          <w:lang w:val="uk-UA"/>
        </w:rPr>
        <w:t>тис. грн.),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фактичні надходження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244B71" w:rsidRPr="00D07CF2">
        <w:rPr>
          <w:rFonts w:ascii="Times New Roman" w:hAnsi="Times New Roman" w:cs="Times New Roman"/>
          <w:sz w:val="26"/>
          <w:szCs w:val="26"/>
          <w:lang w:val="uk-UA"/>
        </w:rPr>
        <w:t>738229,6</w:t>
      </w:r>
      <w:r w:rsidR="00E12782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 З них за джерелами надходжень: за послуги, що надаються установами згідно з їх основною діяльністю </w:t>
      </w:r>
      <w:r w:rsidR="000368D6" w:rsidRPr="00D07CF2">
        <w:rPr>
          <w:rFonts w:ascii="Times New Roman" w:hAnsi="Times New Roman" w:cs="Times New Roman"/>
          <w:sz w:val="26"/>
          <w:szCs w:val="26"/>
          <w:lang w:val="uk-UA"/>
        </w:rPr>
        <w:t>206028,0</w:t>
      </w:r>
      <w:r w:rsidR="00E12782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грн.; від додаткової (господарської) діяльності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75F44" w:rsidRPr="00D07CF2">
        <w:rPr>
          <w:rFonts w:ascii="Times New Roman" w:hAnsi="Times New Roman" w:cs="Times New Roman"/>
          <w:sz w:val="26"/>
          <w:szCs w:val="26"/>
          <w:lang w:val="uk-UA"/>
        </w:rPr>
        <w:t>468200,6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грн.; від оренди майна бюджетних установ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21A5" w:rsidRPr="00D07CF2">
        <w:rPr>
          <w:rFonts w:ascii="Times New Roman" w:hAnsi="Times New Roman" w:cs="Times New Roman"/>
          <w:sz w:val="26"/>
          <w:szCs w:val="26"/>
          <w:lang w:val="uk-UA"/>
        </w:rPr>
        <w:t>50326,6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грн.; від реалізації в установленому порядку майна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21A5" w:rsidRPr="00D07CF2">
        <w:rPr>
          <w:rFonts w:ascii="Times New Roman" w:hAnsi="Times New Roman" w:cs="Times New Roman"/>
          <w:sz w:val="26"/>
          <w:szCs w:val="26"/>
          <w:lang w:val="uk-UA"/>
        </w:rPr>
        <w:t>811,9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грн.; від отриманих благодійних внесків, грантів та дарунків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21A5" w:rsidRPr="00D07CF2">
        <w:rPr>
          <w:rFonts w:ascii="Times New Roman" w:hAnsi="Times New Roman" w:cs="Times New Roman"/>
          <w:sz w:val="26"/>
          <w:szCs w:val="26"/>
          <w:lang w:val="uk-UA"/>
        </w:rPr>
        <w:t>10580,8</w:t>
      </w:r>
      <w:r w:rsidR="00E12782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грн.; інші надходження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1447E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2281,7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 Касові видатки становили  </w:t>
      </w:r>
      <w:r w:rsidR="008858EC" w:rsidRPr="00D07CF2">
        <w:rPr>
          <w:rFonts w:ascii="Times New Roman" w:hAnsi="Times New Roman" w:cs="Times New Roman"/>
          <w:sz w:val="26"/>
          <w:szCs w:val="26"/>
          <w:lang w:val="uk-UA"/>
        </w:rPr>
        <w:t>720441,</w:t>
      </w:r>
      <w:r w:rsidR="00884A78">
        <w:rPr>
          <w:rFonts w:ascii="Times New Roman" w:hAnsi="Times New Roman" w:cs="Times New Roman"/>
          <w:sz w:val="26"/>
          <w:szCs w:val="26"/>
          <w:lang w:val="uk-UA"/>
        </w:rPr>
        <w:t>7</w:t>
      </w:r>
      <w:bookmarkStart w:id="0" w:name="_GoBack"/>
      <w:bookmarkEnd w:id="0"/>
      <w:r w:rsidR="00E12782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тис. грн.</w:t>
      </w:r>
      <w:r w:rsidR="002A7BF6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17AA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85CFC" w:rsidRPr="00D07CF2" w:rsidRDefault="000D548E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>За бюджетною програмою КПКВК 6591020 «Наукова і організаційна діяльність Президії Національної академії аграрних наук України» затве</w:t>
      </w:r>
      <w:r w:rsidR="00C71B9C" w:rsidRPr="00D07CF2">
        <w:rPr>
          <w:rFonts w:ascii="Times New Roman" w:hAnsi="Times New Roman" w:cs="Times New Roman"/>
          <w:sz w:val="26"/>
          <w:szCs w:val="26"/>
          <w:lang w:val="uk-UA"/>
        </w:rPr>
        <w:t>рджено обсяги асигнувань на 2020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за загальним фондом у сумі </w:t>
      </w:r>
      <w:r w:rsidR="00C71B9C" w:rsidRPr="00D07CF2">
        <w:rPr>
          <w:rFonts w:ascii="Times New Roman" w:hAnsi="Times New Roman" w:cs="Times New Roman"/>
          <w:sz w:val="26"/>
          <w:szCs w:val="26"/>
          <w:lang w:val="uk-UA"/>
        </w:rPr>
        <w:t>39120,2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касові видатки становили </w:t>
      </w:r>
      <w:r w:rsidR="00D67FC9" w:rsidRPr="00D07CF2">
        <w:rPr>
          <w:rFonts w:ascii="Times New Roman" w:hAnsi="Times New Roman" w:cs="Times New Roman"/>
          <w:sz w:val="26"/>
          <w:szCs w:val="26"/>
          <w:lang w:val="uk-UA"/>
        </w:rPr>
        <w:t>38794,4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 Кошти загального фонду використовувалися за наступними напрямами: наукова і організаційна діяльність Президії НААН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072C" w:rsidRPr="00D07CF2">
        <w:rPr>
          <w:rFonts w:ascii="Times New Roman" w:hAnsi="Times New Roman" w:cs="Times New Roman"/>
          <w:sz w:val="26"/>
          <w:szCs w:val="26"/>
          <w:lang w:val="uk-UA"/>
        </w:rPr>
        <w:t>29769,4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грн.; виплати дійсним членам (академікам) НААН та член – кореспондентам НААН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7FC9" w:rsidRPr="00D07CF2">
        <w:rPr>
          <w:rFonts w:ascii="Times New Roman" w:hAnsi="Times New Roman" w:cs="Times New Roman"/>
          <w:sz w:val="26"/>
          <w:szCs w:val="26"/>
          <w:lang w:val="uk-UA"/>
        </w:rPr>
        <w:t>9025,0</w:t>
      </w:r>
      <w:r w:rsidR="00F6307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 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>За спеціальним фондом затверджено</w:t>
      </w:r>
      <w:r w:rsidR="00091D33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план власних надходжень на 2020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з урахуванням внесених змін </w:t>
      </w:r>
      <w:r w:rsidR="00B55B47" w:rsidRPr="00D07CF2">
        <w:rPr>
          <w:rFonts w:ascii="Times New Roman" w:hAnsi="Times New Roman" w:cs="Times New Roman"/>
          <w:sz w:val="26"/>
          <w:szCs w:val="26"/>
          <w:lang w:val="uk-UA"/>
        </w:rPr>
        <w:t>660,0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фактичні надходження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098B" w:rsidRPr="00D07CF2">
        <w:rPr>
          <w:rFonts w:ascii="Times New Roman" w:hAnsi="Times New Roman" w:cs="Times New Roman"/>
          <w:sz w:val="26"/>
          <w:szCs w:val="26"/>
          <w:lang w:val="uk-UA"/>
        </w:rPr>
        <w:t>56,7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касові видатки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098B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165,0 </w:t>
      </w:r>
      <w:r w:rsidR="00885CFC" w:rsidRPr="00D07CF2">
        <w:rPr>
          <w:rFonts w:ascii="Times New Roman" w:hAnsi="Times New Roman" w:cs="Times New Roman"/>
          <w:sz w:val="26"/>
          <w:szCs w:val="26"/>
          <w:lang w:val="uk-UA"/>
        </w:rPr>
        <w:t>тис. грн.</w:t>
      </w:r>
    </w:p>
    <w:p w:rsidR="006B2F21" w:rsidRPr="00D07CF2" w:rsidRDefault="00885CFC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tab/>
        <w:t>За бюджетною програмою КПКВК 6591060 «</w:t>
      </w:r>
      <w:r w:rsidR="00716759" w:rsidRPr="00D07CF2">
        <w:rPr>
          <w:rFonts w:ascii="Times New Roman" w:hAnsi="Times New Roman" w:cs="Times New Roman"/>
          <w:sz w:val="26"/>
          <w:szCs w:val="26"/>
          <w:lang w:val="uk-UA"/>
        </w:rPr>
        <w:t>Наукова і науково-технічна  діяльність у сфері агропромислового комплексу</w:t>
      </w:r>
      <w:r w:rsidR="00443D1B" w:rsidRPr="00D07CF2">
        <w:rPr>
          <w:rFonts w:ascii="Times New Roman" w:hAnsi="Times New Roman" w:cs="Times New Roman"/>
          <w:sz w:val="26"/>
          <w:szCs w:val="26"/>
          <w:lang w:val="uk-UA"/>
        </w:rPr>
        <w:t>», затве</w:t>
      </w:r>
      <w:r w:rsidR="00C1211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рджено </w:t>
      </w:r>
      <w:r w:rsidR="005261C2" w:rsidRPr="00D07CF2">
        <w:rPr>
          <w:rFonts w:ascii="Times New Roman" w:hAnsi="Times New Roman" w:cs="Times New Roman"/>
          <w:sz w:val="26"/>
          <w:szCs w:val="26"/>
          <w:lang w:val="uk-UA"/>
        </w:rPr>
        <w:t>обсяги асигнувань на 2020</w:t>
      </w:r>
      <w:r w:rsidR="00443D1B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за загальним фондом у сумі </w:t>
      </w:r>
      <w:r w:rsidR="000B7A8C" w:rsidRPr="00D07CF2">
        <w:rPr>
          <w:rFonts w:ascii="Times New Roman" w:hAnsi="Times New Roman" w:cs="Times New Roman"/>
          <w:sz w:val="26"/>
          <w:szCs w:val="26"/>
          <w:lang w:val="uk-UA"/>
        </w:rPr>
        <w:t>456420,3</w:t>
      </w:r>
      <w:r w:rsidR="00443D1B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касові видатки становили </w:t>
      </w:r>
      <w:r w:rsidR="000B7A8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456418,2 </w:t>
      </w:r>
      <w:r w:rsidR="00443D1B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 Кошти загального фонду використовувалися за наступними напрямами: фундаментальні наукові дослідження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43D1B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38FA" w:rsidRPr="00D07CF2">
        <w:rPr>
          <w:rFonts w:ascii="Times New Roman" w:hAnsi="Times New Roman" w:cs="Times New Roman"/>
          <w:sz w:val="26"/>
          <w:szCs w:val="26"/>
          <w:lang w:val="uk-UA"/>
        </w:rPr>
        <w:t>294580,7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прикладні наукові та науково – технічні розробки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1211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38FA" w:rsidRPr="00D07CF2">
        <w:rPr>
          <w:rFonts w:ascii="Times New Roman" w:hAnsi="Times New Roman" w:cs="Times New Roman"/>
          <w:sz w:val="26"/>
          <w:szCs w:val="26"/>
          <w:lang w:val="uk-UA"/>
        </w:rPr>
        <w:t>130953,8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підготовка наукових кадрів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38FA" w:rsidRPr="00D07CF2">
        <w:rPr>
          <w:rFonts w:ascii="Times New Roman" w:hAnsi="Times New Roman" w:cs="Times New Roman"/>
          <w:sz w:val="26"/>
          <w:szCs w:val="26"/>
          <w:lang w:val="uk-UA"/>
        </w:rPr>
        <w:t>26963,4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розвиток наукової інфраструктури НААН</w:t>
      </w:r>
      <w:r w:rsidR="00C1211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 (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>підготовка до друку та випуск наукових видань</w:t>
      </w:r>
      <w:r w:rsidR="00C1211D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945" w:rsidRPr="00D07CF2">
        <w:rPr>
          <w:rFonts w:ascii="Times New Roman" w:hAnsi="Times New Roman" w:cs="Times New Roman"/>
          <w:sz w:val="26"/>
          <w:szCs w:val="26"/>
          <w:lang w:val="uk-UA"/>
        </w:rPr>
        <w:t>3638,2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збереження та розвиток об’єктів, що становлять національне надбання </w:t>
      </w:r>
      <w:r w:rsidR="00A7615D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945" w:rsidRPr="00D07CF2">
        <w:rPr>
          <w:rFonts w:ascii="Times New Roman" w:hAnsi="Times New Roman" w:cs="Times New Roman"/>
          <w:sz w:val="26"/>
          <w:szCs w:val="26"/>
          <w:lang w:val="uk-UA"/>
        </w:rPr>
        <w:t>282,1</w:t>
      </w:r>
      <w:r w:rsidR="006B2F2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</w:t>
      </w:r>
    </w:p>
    <w:p w:rsidR="006B2F21" w:rsidRPr="00D07CF2" w:rsidRDefault="006B2F21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tab/>
        <w:t>Серед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ньорічна чисельність аспірантів</w:t>
      </w:r>
      <w:r w:rsidR="00DC5B00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у 2020</w:t>
      </w:r>
      <w:r w:rsidR="00C1211D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році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становила </w:t>
      </w:r>
      <w:r w:rsidR="00DC5B00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472</w:t>
      </w:r>
      <w:r w:rsidR="0046348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особи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з </w:t>
      </w:r>
      <w:r w:rsidR="00DC5B00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27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спеціальностей, докторантів - </w:t>
      </w:r>
      <w:r w:rsidR="0046348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27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осіб із </w:t>
      </w:r>
      <w:r w:rsidR="0046348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8 спеціальностей. У 2020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році прийом аспірантів </w:t>
      </w:r>
      <w:r w:rsidR="00040316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становив </w:t>
      </w:r>
      <w:r w:rsidR="0046348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87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ос</w:t>
      </w:r>
      <w:r w:rsidR="0046348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іб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, прийом докторантів </w:t>
      </w:r>
      <w:r w:rsidR="00F25CE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11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осіб, завершили навчання </w:t>
      </w:r>
      <w:r w:rsidR="00F25CE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103 особи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, з них </w:t>
      </w:r>
      <w:r w:rsidR="00F25CEF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61</w:t>
      </w:r>
      <w:r w:rsidR="00A7615D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- 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з відривом від виробництва, випуск докторантів становив </w:t>
      </w:r>
      <w:r w:rsidR="00CD58FE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15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ос</w:t>
      </w:r>
      <w:r w:rsidR="00040316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іб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. Крім того, забезпечується постійна співпраця наукових установ Академії з вищими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навчальними закладами з питань підготовки фахівців шляхом створення спільних кафедр або їхніх філій.</w:t>
      </w:r>
    </w:p>
    <w:p w:rsidR="00144B23" w:rsidRPr="00D07CF2" w:rsidRDefault="006B2F21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tab/>
        <w:t>За КПКВК 6591060 середньорічна кількість штатних одиниць, які отримували заробітну плату за рахунок коштів загального фонду державного бюджету</w:t>
      </w:r>
      <w:r w:rsidR="00144B23" w:rsidRPr="00D07CF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становила</w:t>
      </w:r>
      <w:r w:rsidR="00144B23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66A16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4236 </w:t>
      </w:r>
      <w:r w:rsidR="00144B23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осіб. Середньомісячна заробітна плата одного працівника наукової установи за рахунок коштів загального фонду -  </w:t>
      </w:r>
      <w:r w:rsidR="00E66A16" w:rsidRPr="00D07CF2">
        <w:rPr>
          <w:rFonts w:ascii="Times New Roman" w:hAnsi="Times New Roman" w:cs="Times New Roman"/>
          <w:sz w:val="26"/>
          <w:szCs w:val="26"/>
          <w:lang w:val="uk-UA"/>
        </w:rPr>
        <w:t>6924</w:t>
      </w:r>
      <w:r w:rsidR="00144B23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="00EA734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4837A0" w:rsidRPr="00D07CF2" w:rsidRDefault="00144B23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 спеціальним фондом </w:t>
      </w:r>
      <w:r w:rsidR="00275AC6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план вла</w:t>
      </w:r>
      <w:r w:rsidR="00275AC6" w:rsidRPr="00D07CF2">
        <w:rPr>
          <w:rFonts w:ascii="Times New Roman" w:hAnsi="Times New Roman" w:cs="Times New Roman"/>
          <w:sz w:val="26"/>
          <w:szCs w:val="26"/>
          <w:lang w:val="uk-UA"/>
        </w:rPr>
        <w:t>сних надх</w:t>
      </w:r>
      <w:r w:rsidR="001F1FC9" w:rsidRPr="00D07CF2">
        <w:rPr>
          <w:rFonts w:ascii="Times New Roman" w:hAnsi="Times New Roman" w:cs="Times New Roman"/>
          <w:sz w:val="26"/>
          <w:szCs w:val="26"/>
          <w:lang w:val="uk-UA"/>
        </w:rPr>
        <w:t>оджень за КПКВК 6591060  на 2020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</w:t>
      </w:r>
      <w:r w:rsidR="00275AC6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затверджено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внесених змін </w:t>
      </w:r>
      <w:r w:rsidR="00275AC6" w:rsidRPr="00D07CF2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604A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770312,3</w:t>
      </w:r>
      <w:r w:rsidR="009C190F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фактичні надходження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925A2" w:rsidRPr="00D07CF2">
        <w:rPr>
          <w:rFonts w:ascii="Times New Roman" w:hAnsi="Times New Roman" w:cs="Times New Roman"/>
          <w:sz w:val="26"/>
          <w:szCs w:val="26"/>
          <w:lang w:val="uk-UA"/>
        </w:rPr>
        <w:t>729677,0</w:t>
      </w:r>
      <w:r w:rsidR="005604A4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грн., касові видатки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B73362" w:rsidRPr="00D07CF2">
        <w:rPr>
          <w:rFonts w:ascii="Times New Roman" w:hAnsi="Times New Roman" w:cs="Times New Roman"/>
          <w:sz w:val="26"/>
          <w:szCs w:val="26"/>
          <w:lang w:val="uk-UA"/>
        </w:rPr>
        <w:t>712172,</w:t>
      </w:r>
      <w:r w:rsidR="00B5180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44B23" w:rsidRPr="00D07CF2" w:rsidRDefault="00144B23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 xml:space="preserve">За бюджетною програмою КПКВК 6591100 «Збереження природно – заповідного фонду в біосферному заповіднику «Асканія – Нова» </w:t>
      </w:r>
      <w:r w:rsidR="00E12AA9" w:rsidRPr="00D07CF2">
        <w:rPr>
          <w:rFonts w:ascii="Times New Roman" w:hAnsi="Times New Roman" w:cs="Times New Roman"/>
          <w:sz w:val="26"/>
          <w:szCs w:val="26"/>
          <w:lang w:val="uk-UA"/>
        </w:rPr>
        <w:t>на 2020</w:t>
      </w:r>
      <w:r w:rsidR="00957E7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затверджено видатки за загальним  фондом у сумі </w:t>
      </w:r>
      <w:r w:rsidR="00361C7C" w:rsidRPr="00D07CF2">
        <w:rPr>
          <w:rFonts w:ascii="Times New Roman" w:hAnsi="Times New Roman" w:cs="Times New Roman"/>
          <w:sz w:val="26"/>
          <w:szCs w:val="26"/>
          <w:lang w:val="uk-UA"/>
        </w:rPr>
        <w:t>22340,2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 касові видатки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2853" w:rsidRPr="00D07CF2">
        <w:rPr>
          <w:rFonts w:ascii="Times New Roman" w:hAnsi="Times New Roman" w:cs="Times New Roman"/>
          <w:sz w:val="26"/>
          <w:szCs w:val="26"/>
          <w:lang w:val="uk-UA"/>
        </w:rPr>
        <w:t>2233</w:t>
      </w:r>
      <w:r w:rsidR="00361C7C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0,2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 За спеціальним фондом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затверджений </w:t>
      </w:r>
      <w:r w:rsidR="00361C7C" w:rsidRPr="00D07CF2">
        <w:rPr>
          <w:rFonts w:ascii="Times New Roman" w:hAnsi="Times New Roman" w:cs="Times New Roman"/>
          <w:sz w:val="26"/>
          <w:szCs w:val="26"/>
          <w:lang w:val="uk-UA"/>
        </w:rPr>
        <w:t>план власних надходжень на 2020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внесених змін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становив </w:t>
      </w:r>
      <w:r w:rsidR="00EC30B2" w:rsidRPr="00D07CF2">
        <w:rPr>
          <w:rFonts w:ascii="Times New Roman" w:hAnsi="Times New Roman" w:cs="Times New Roman"/>
          <w:sz w:val="26"/>
          <w:szCs w:val="26"/>
          <w:lang w:val="uk-UA"/>
        </w:rPr>
        <w:t>914</w:t>
      </w:r>
      <w:r w:rsidR="00D5662C" w:rsidRPr="00D07CF2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3C5AEB" w:rsidRPr="00D07CF2">
        <w:rPr>
          <w:rFonts w:ascii="Times New Roman" w:hAnsi="Times New Roman" w:cs="Times New Roman"/>
          <w:sz w:val="26"/>
          <w:szCs w:val="26"/>
          <w:lang w:val="uk-UA"/>
        </w:rPr>
        <w:t>,0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тис. грн.,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фактичні надходження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C3641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8495,9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тис. грн., касові видатки </w:t>
      </w:r>
      <w:r w:rsidR="00C27E07" w:rsidRPr="00D07CF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81095"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8104,6 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тис. грн.</w:t>
      </w:r>
    </w:p>
    <w:p w:rsidR="00144B23" w:rsidRPr="00D07CF2" w:rsidRDefault="00144B23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7CF2">
        <w:rPr>
          <w:rFonts w:ascii="Times New Roman" w:hAnsi="Times New Roman" w:cs="Times New Roman"/>
          <w:sz w:val="26"/>
          <w:szCs w:val="26"/>
          <w:lang w:val="uk-UA"/>
        </w:rPr>
        <w:tab/>
        <w:t>Публічне представлення інформації про виконання бюджету Національної академ</w:t>
      </w:r>
      <w:r w:rsidR="00934AF7" w:rsidRPr="00D07CF2">
        <w:rPr>
          <w:rFonts w:ascii="Times New Roman" w:hAnsi="Times New Roman" w:cs="Times New Roman"/>
          <w:sz w:val="26"/>
          <w:szCs w:val="26"/>
          <w:lang w:val="uk-UA"/>
        </w:rPr>
        <w:t>ії аграрних наук України за 2020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рік 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відбудеться </w:t>
      </w:r>
      <w:r w:rsidR="004F6734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17</w:t>
      </w:r>
      <w:r w:rsidR="00616F34"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березня 2021</w:t>
      </w:r>
      <w:r w:rsidRPr="00D07CF2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 xml:space="preserve"> року у приміщенні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НААН (вул. Михайла Омеляновича – Павленка,</w:t>
      </w:r>
      <w:r w:rsidR="00A65DBC" w:rsidRPr="00D07CF2">
        <w:rPr>
          <w:rFonts w:ascii="Times New Roman" w:hAnsi="Times New Roman" w:cs="Times New Roman"/>
          <w:sz w:val="26"/>
          <w:szCs w:val="26"/>
          <w:lang w:val="uk-UA"/>
        </w:rPr>
        <w:t>9 (Суворова)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>, початок о 10 год.)</w:t>
      </w:r>
      <w:r w:rsidR="007205A2" w:rsidRPr="00D07CF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07C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42D9B" w:rsidRPr="00D07CF2" w:rsidRDefault="00142D9B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42D9B" w:rsidRPr="00951364" w:rsidRDefault="005B723F" w:rsidP="0014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D548E" w:rsidRDefault="006B2F21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364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42D9B" w:rsidRDefault="00142D9B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C1211D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211D" w:rsidRDefault="00425655" w:rsidP="007869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C1211D" w:rsidSect="002A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48E"/>
    <w:rsid w:val="000368D6"/>
    <w:rsid w:val="0003739C"/>
    <w:rsid w:val="00040316"/>
    <w:rsid w:val="00043A08"/>
    <w:rsid w:val="00075F44"/>
    <w:rsid w:val="00091D33"/>
    <w:rsid w:val="000B39B5"/>
    <w:rsid w:val="000B7A8C"/>
    <w:rsid w:val="000C2B6E"/>
    <w:rsid w:val="000D548E"/>
    <w:rsid w:val="000F4278"/>
    <w:rsid w:val="00142D9B"/>
    <w:rsid w:val="00144B23"/>
    <w:rsid w:val="00172C57"/>
    <w:rsid w:val="00191138"/>
    <w:rsid w:val="001F1FC9"/>
    <w:rsid w:val="0021447E"/>
    <w:rsid w:val="00244B71"/>
    <w:rsid w:val="00275AC6"/>
    <w:rsid w:val="002A3996"/>
    <w:rsid w:val="002A7BF6"/>
    <w:rsid w:val="002E7010"/>
    <w:rsid w:val="002F7492"/>
    <w:rsid w:val="00302DF8"/>
    <w:rsid w:val="00310FC3"/>
    <w:rsid w:val="0032391A"/>
    <w:rsid w:val="0034170C"/>
    <w:rsid w:val="00361C7C"/>
    <w:rsid w:val="0038065F"/>
    <w:rsid w:val="003C5AEB"/>
    <w:rsid w:val="003D69E7"/>
    <w:rsid w:val="00425655"/>
    <w:rsid w:val="00430E81"/>
    <w:rsid w:val="00443D1B"/>
    <w:rsid w:val="0046037B"/>
    <w:rsid w:val="0046348F"/>
    <w:rsid w:val="004738FA"/>
    <w:rsid w:val="004812AD"/>
    <w:rsid w:val="004837A0"/>
    <w:rsid w:val="00494BBB"/>
    <w:rsid w:val="004F3A8A"/>
    <w:rsid w:val="004F6734"/>
    <w:rsid w:val="005261C2"/>
    <w:rsid w:val="005604A4"/>
    <w:rsid w:val="0059127B"/>
    <w:rsid w:val="005A27EF"/>
    <w:rsid w:val="005B723F"/>
    <w:rsid w:val="005C2C61"/>
    <w:rsid w:val="005C5C62"/>
    <w:rsid w:val="00616F34"/>
    <w:rsid w:val="006248B4"/>
    <w:rsid w:val="0065756F"/>
    <w:rsid w:val="00690C0B"/>
    <w:rsid w:val="006925A2"/>
    <w:rsid w:val="006B13F2"/>
    <w:rsid w:val="006B2F21"/>
    <w:rsid w:val="006D3A65"/>
    <w:rsid w:val="006E16F7"/>
    <w:rsid w:val="006E3945"/>
    <w:rsid w:val="007013B9"/>
    <w:rsid w:val="00716375"/>
    <w:rsid w:val="00716759"/>
    <w:rsid w:val="007205A2"/>
    <w:rsid w:val="00753B7B"/>
    <w:rsid w:val="007624A2"/>
    <w:rsid w:val="0078692E"/>
    <w:rsid w:val="007917AA"/>
    <w:rsid w:val="007D234A"/>
    <w:rsid w:val="007D50F6"/>
    <w:rsid w:val="0083072C"/>
    <w:rsid w:val="00833731"/>
    <w:rsid w:val="00884A78"/>
    <w:rsid w:val="008858EC"/>
    <w:rsid w:val="00885CFC"/>
    <w:rsid w:val="008F6906"/>
    <w:rsid w:val="009323B0"/>
    <w:rsid w:val="00934AF7"/>
    <w:rsid w:val="00951364"/>
    <w:rsid w:val="00957E7C"/>
    <w:rsid w:val="009C190F"/>
    <w:rsid w:val="00A0779B"/>
    <w:rsid w:val="00A523CE"/>
    <w:rsid w:val="00A65DBC"/>
    <w:rsid w:val="00A7615D"/>
    <w:rsid w:val="00A84566"/>
    <w:rsid w:val="00AD0BB2"/>
    <w:rsid w:val="00B37F1E"/>
    <w:rsid w:val="00B5180D"/>
    <w:rsid w:val="00B549E9"/>
    <w:rsid w:val="00B55B47"/>
    <w:rsid w:val="00B73362"/>
    <w:rsid w:val="00B81095"/>
    <w:rsid w:val="00B81A5D"/>
    <w:rsid w:val="00B9150D"/>
    <w:rsid w:val="00BB6A64"/>
    <w:rsid w:val="00BF5864"/>
    <w:rsid w:val="00C07637"/>
    <w:rsid w:val="00C1211D"/>
    <w:rsid w:val="00C27E07"/>
    <w:rsid w:val="00C336CF"/>
    <w:rsid w:val="00C71B9C"/>
    <w:rsid w:val="00CD58FE"/>
    <w:rsid w:val="00CD62F7"/>
    <w:rsid w:val="00D0098B"/>
    <w:rsid w:val="00D07CF2"/>
    <w:rsid w:val="00D4305C"/>
    <w:rsid w:val="00D52853"/>
    <w:rsid w:val="00D5662C"/>
    <w:rsid w:val="00D67FC9"/>
    <w:rsid w:val="00DA2064"/>
    <w:rsid w:val="00DA72AE"/>
    <w:rsid w:val="00DC3641"/>
    <w:rsid w:val="00DC5B00"/>
    <w:rsid w:val="00DD78E5"/>
    <w:rsid w:val="00E12782"/>
    <w:rsid w:val="00E12AA9"/>
    <w:rsid w:val="00E27B38"/>
    <w:rsid w:val="00E65024"/>
    <w:rsid w:val="00E66A16"/>
    <w:rsid w:val="00EA7341"/>
    <w:rsid w:val="00EC30B2"/>
    <w:rsid w:val="00F021A5"/>
    <w:rsid w:val="00F07BFA"/>
    <w:rsid w:val="00F119B1"/>
    <w:rsid w:val="00F25CEF"/>
    <w:rsid w:val="00F63074"/>
    <w:rsid w:val="00F826AB"/>
    <w:rsid w:val="00F87E77"/>
    <w:rsid w:val="00F96750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6320-4680-4902-B585-1AEDF80D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Admin</cp:lastModifiedBy>
  <cp:revision>60</cp:revision>
  <cp:lastPrinted>2021-02-23T17:08:00Z</cp:lastPrinted>
  <dcterms:created xsi:type="dcterms:W3CDTF">2019-02-12T07:36:00Z</dcterms:created>
  <dcterms:modified xsi:type="dcterms:W3CDTF">2021-02-24T10:17:00Z</dcterms:modified>
</cp:coreProperties>
</file>