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230" w:rsidRPr="00F7445C" w:rsidRDefault="00E75230" w:rsidP="00E75230">
      <w:pPr>
        <w:rPr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E75230" w:rsidRPr="00CD405E" w:rsidTr="009A0888">
        <w:trPr>
          <w:tblCellSpacing w:w="0" w:type="dxa"/>
        </w:trPr>
        <w:tc>
          <w:tcPr>
            <w:tcW w:w="12135" w:type="dxa"/>
            <w:gridSpan w:val="2"/>
            <w:hideMark/>
          </w:tcPr>
          <w:p w:rsidR="00E75230" w:rsidRPr="00CD405E" w:rsidRDefault="00E75230" w:rsidP="009A0888">
            <w:pPr>
              <w:jc w:val="center"/>
              <w:rPr>
                <w:lang w:val="uk-UA"/>
              </w:rPr>
            </w:pPr>
            <w:r w:rsidRPr="00F7445C">
              <w:rPr>
                <w:noProof/>
              </w:rPr>
              <w:drawing>
                <wp:inline distT="0" distB="0" distL="0" distR="0">
                  <wp:extent cx="571500" cy="762000"/>
                  <wp:effectExtent l="19050" t="0" r="0" b="0"/>
                  <wp:docPr id="3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5230" w:rsidRPr="00CD405E" w:rsidTr="009A0888">
        <w:trPr>
          <w:tblCellSpacing w:w="0" w:type="dxa"/>
        </w:trPr>
        <w:tc>
          <w:tcPr>
            <w:tcW w:w="12135" w:type="dxa"/>
            <w:gridSpan w:val="2"/>
            <w:hideMark/>
          </w:tcPr>
          <w:p w:rsidR="00E75230" w:rsidRPr="00F7445C" w:rsidRDefault="00E75230" w:rsidP="009A0888">
            <w:pPr>
              <w:jc w:val="center"/>
              <w:rPr>
                <w:b/>
                <w:lang w:val="uk-UA"/>
              </w:rPr>
            </w:pPr>
            <w:r w:rsidRPr="00F7445C">
              <w:rPr>
                <w:b/>
                <w:lang w:val="uk-UA"/>
              </w:rPr>
              <w:t>МІНІСТЕРСТВО ОСВІТИ І НАУКИ УКРАЇНИ</w:t>
            </w:r>
          </w:p>
          <w:p w:rsidR="00E75230" w:rsidRPr="00CD405E" w:rsidRDefault="00E75230" w:rsidP="009A0888">
            <w:pPr>
              <w:jc w:val="center"/>
              <w:rPr>
                <w:b/>
                <w:lang w:val="uk-UA"/>
              </w:rPr>
            </w:pPr>
          </w:p>
        </w:tc>
      </w:tr>
      <w:tr w:rsidR="00E75230" w:rsidRPr="00CD405E" w:rsidTr="009A0888">
        <w:trPr>
          <w:tblCellSpacing w:w="0" w:type="dxa"/>
        </w:trPr>
        <w:tc>
          <w:tcPr>
            <w:tcW w:w="12135" w:type="dxa"/>
            <w:gridSpan w:val="2"/>
            <w:hideMark/>
          </w:tcPr>
          <w:p w:rsidR="00E75230" w:rsidRPr="00CD405E" w:rsidRDefault="00E75230" w:rsidP="009A0888">
            <w:pPr>
              <w:jc w:val="center"/>
              <w:rPr>
                <w:b/>
                <w:lang w:val="uk-UA"/>
              </w:rPr>
            </w:pPr>
            <w:r w:rsidRPr="00F7445C">
              <w:rPr>
                <w:b/>
                <w:lang w:val="uk-UA"/>
              </w:rPr>
              <w:t>НАКАЗ</w:t>
            </w:r>
          </w:p>
        </w:tc>
      </w:tr>
      <w:tr w:rsidR="00E75230" w:rsidRPr="00CD405E" w:rsidTr="009A0888">
        <w:trPr>
          <w:tblCellSpacing w:w="0" w:type="dxa"/>
        </w:trPr>
        <w:tc>
          <w:tcPr>
            <w:tcW w:w="12135" w:type="dxa"/>
            <w:gridSpan w:val="2"/>
            <w:hideMark/>
          </w:tcPr>
          <w:p w:rsidR="00E75230" w:rsidRPr="00F7445C" w:rsidRDefault="00E75230" w:rsidP="009A0888">
            <w:pPr>
              <w:jc w:val="center"/>
              <w:rPr>
                <w:b/>
                <w:lang w:val="uk-UA"/>
              </w:rPr>
            </w:pPr>
            <w:r w:rsidRPr="00F7445C">
              <w:rPr>
                <w:b/>
                <w:lang w:val="uk-UA"/>
              </w:rPr>
              <w:t>14.07.2015  № 758</w:t>
            </w:r>
          </w:p>
          <w:p w:rsidR="00E75230" w:rsidRPr="00CD405E" w:rsidRDefault="00E75230" w:rsidP="009A0888">
            <w:pPr>
              <w:jc w:val="center"/>
              <w:rPr>
                <w:b/>
                <w:lang w:val="uk-UA"/>
              </w:rPr>
            </w:pPr>
          </w:p>
        </w:tc>
      </w:tr>
      <w:tr w:rsidR="00E75230" w:rsidRPr="00CD405E" w:rsidTr="009A0888">
        <w:trPr>
          <w:tblCellSpacing w:w="0" w:type="dxa"/>
        </w:trPr>
        <w:tc>
          <w:tcPr>
            <w:tcW w:w="3000" w:type="pct"/>
            <w:hideMark/>
          </w:tcPr>
          <w:p w:rsidR="00E75230" w:rsidRPr="00CD405E" w:rsidRDefault="00E75230" w:rsidP="009A0888">
            <w:pPr>
              <w:rPr>
                <w:b/>
                <w:lang w:val="uk-UA"/>
              </w:rPr>
            </w:pPr>
            <w:bookmarkStart w:id="0" w:name="n3"/>
            <w:bookmarkEnd w:id="0"/>
          </w:p>
        </w:tc>
        <w:tc>
          <w:tcPr>
            <w:tcW w:w="2000" w:type="pct"/>
            <w:hideMark/>
          </w:tcPr>
          <w:p w:rsidR="00E75230" w:rsidRDefault="00E75230" w:rsidP="009A0888">
            <w:pPr>
              <w:rPr>
                <w:b/>
                <w:lang w:val="uk-UA"/>
              </w:rPr>
            </w:pPr>
            <w:r w:rsidRPr="00F7445C">
              <w:rPr>
                <w:b/>
                <w:lang w:val="uk-UA"/>
              </w:rPr>
              <w:t>Зареєстровано в Міністерстві</w:t>
            </w:r>
            <w:r w:rsidRPr="00CD405E">
              <w:rPr>
                <w:b/>
                <w:lang w:val="uk-UA"/>
              </w:rPr>
              <w:t xml:space="preserve"> </w:t>
            </w:r>
            <w:r w:rsidRPr="00F7445C">
              <w:rPr>
                <w:b/>
                <w:lang w:val="uk-UA"/>
              </w:rPr>
              <w:t>юстиції України</w:t>
            </w:r>
            <w:r w:rsidRPr="00CD405E">
              <w:rPr>
                <w:b/>
                <w:lang w:val="uk-UA"/>
              </w:rPr>
              <w:t xml:space="preserve"> </w:t>
            </w:r>
            <w:r w:rsidRPr="00F7445C">
              <w:rPr>
                <w:b/>
                <w:lang w:val="uk-UA"/>
              </w:rPr>
              <w:t>22 липня 2015 р.</w:t>
            </w:r>
            <w:r w:rsidRPr="00CD405E">
              <w:rPr>
                <w:b/>
                <w:lang w:val="uk-UA"/>
              </w:rPr>
              <w:t xml:space="preserve"> </w:t>
            </w:r>
            <w:r w:rsidRPr="00CD405E">
              <w:rPr>
                <w:b/>
                <w:lang w:val="uk-UA"/>
              </w:rPr>
              <w:br/>
            </w:r>
            <w:r w:rsidRPr="00F7445C">
              <w:rPr>
                <w:b/>
                <w:lang w:val="uk-UA"/>
              </w:rPr>
              <w:t>за № 885/27330</w:t>
            </w:r>
          </w:p>
          <w:p w:rsidR="00E75230" w:rsidRPr="00CD405E" w:rsidRDefault="00E75230" w:rsidP="009A0888">
            <w:pPr>
              <w:rPr>
                <w:b/>
                <w:lang w:val="uk-UA"/>
              </w:rPr>
            </w:pPr>
          </w:p>
        </w:tc>
      </w:tr>
    </w:tbl>
    <w:p w:rsidR="00E75230" w:rsidRPr="00CD405E" w:rsidRDefault="00E75230" w:rsidP="00E75230">
      <w:pPr>
        <w:jc w:val="center"/>
        <w:rPr>
          <w:b/>
          <w:lang w:val="uk-UA"/>
        </w:rPr>
      </w:pPr>
      <w:bookmarkStart w:id="1" w:name="n4"/>
      <w:bookmarkEnd w:id="1"/>
      <w:r w:rsidRPr="00F7445C">
        <w:rPr>
          <w:b/>
          <w:lang w:val="uk-UA"/>
        </w:rPr>
        <w:t>Про оприлюднення дисертацій та відгуків офіційних опонентів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2" w:name="n5"/>
      <w:bookmarkEnd w:id="2"/>
      <w:r w:rsidRPr="00CD405E">
        <w:rPr>
          <w:lang w:val="uk-UA"/>
        </w:rPr>
        <w:t xml:space="preserve">Відповідно до </w:t>
      </w:r>
      <w:hyperlink r:id="rId5" w:anchor="n116" w:tgtFrame="_blank" w:history="1">
        <w:r w:rsidRPr="00F7445C">
          <w:rPr>
            <w:lang w:val="uk-UA"/>
          </w:rPr>
          <w:t>частини п’ятої</w:t>
        </w:r>
      </w:hyperlink>
      <w:r w:rsidRPr="00CD405E">
        <w:rPr>
          <w:lang w:val="uk-UA"/>
        </w:rPr>
        <w:t xml:space="preserve"> статті 6 Закону України «Про вищу освіту» та з метою ознайомлення наукової громадськості з доробком здобувачів наукових ступенів та відгуками офіційних опонентів, призначених для розгляду дисертацій в установленому законодавством порядку, </w:t>
      </w:r>
      <w:r w:rsidRPr="00F7445C">
        <w:rPr>
          <w:lang w:val="uk-UA"/>
        </w:rPr>
        <w:t>НАКАЗУЮ</w:t>
      </w:r>
      <w:r w:rsidRPr="00CD405E">
        <w:rPr>
          <w:lang w:val="uk-UA"/>
        </w:rPr>
        <w:t>: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3" w:name="n6"/>
      <w:bookmarkEnd w:id="3"/>
      <w:r w:rsidRPr="00CD405E">
        <w:rPr>
          <w:lang w:val="uk-UA"/>
        </w:rPr>
        <w:t xml:space="preserve">1. Установити, що: 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4" w:name="n7"/>
      <w:bookmarkEnd w:id="4"/>
      <w:r w:rsidRPr="00CD405E">
        <w:rPr>
          <w:lang w:val="uk-UA"/>
        </w:rPr>
        <w:t xml:space="preserve">1) на офіційному </w:t>
      </w:r>
      <w:proofErr w:type="spellStart"/>
      <w:r w:rsidRPr="00CD405E">
        <w:rPr>
          <w:lang w:val="uk-UA"/>
        </w:rPr>
        <w:t>веб-сайті</w:t>
      </w:r>
      <w:proofErr w:type="spellEnd"/>
      <w:r w:rsidRPr="00CD405E">
        <w:rPr>
          <w:lang w:val="uk-UA"/>
        </w:rPr>
        <w:t xml:space="preserve"> вищого навчального закладу (наукової установи), спеціалізована вчена рада якого прийняла дисертацію (опубліковану монографію) до захисту, у розділі, в якому міститься інформація про роботу ради, розміщуються в режимі читання: 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5" w:name="n8"/>
      <w:bookmarkEnd w:id="5"/>
      <w:r w:rsidRPr="00CD405E">
        <w:rPr>
          <w:lang w:val="uk-UA"/>
        </w:rPr>
        <w:t>примірник дисертації в електронному вигляді, крім дисертації, що містить державну таємницю або інформацію для службового користування, не пізніше ніж за 10 календарних днів до дати захисту дисертації, зазначеної в авторефераті дисертації, а у разі підготовки дисертації у вигляді опублікованої монографії - автореферат дисертації в електронному вигляді;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6" w:name="n9"/>
      <w:bookmarkEnd w:id="6"/>
      <w:r w:rsidRPr="00CD405E">
        <w:rPr>
          <w:lang w:val="uk-UA"/>
        </w:rPr>
        <w:t>відгуки офіційних опонентів в електронному вигляді, крім відгуків на дисертацію, що містить державну таємницю або інформацію для службового користування, не пізніше ніж за 10 календарних днів до дати захисту дисертації, зазначеної в авторефераті дисертації;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7" w:name="n10"/>
      <w:bookmarkEnd w:id="7"/>
      <w:r w:rsidRPr="00CD405E">
        <w:rPr>
          <w:lang w:val="uk-UA"/>
        </w:rPr>
        <w:t>автореферат дисертацій крім автореферату дисертації, що містить державну таємницю або інформацію для службового користування, не пізніше ніж за 30 календарних днів до дати захисту дисертації, зазначеної в авторефераті дисертації;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8" w:name="n11"/>
      <w:bookmarkEnd w:id="8"/>
      <w:r w:rsidRPr="00CD405E">
        <w:rPr>
          <w:lang w:val="uk-UA"/>
        </w:rPr>
        <w:t xml:space="preserve">2) розміщені відповідно до підпункту 1 пункту 1 цього наказу матеріали зберігаються у відкритому доступі на офіційному </w:t>
      </w:r>
      <w:proofErr w:type="spellStart"/>
      <w:r w:rsidRPr="00CD405E">
        <w:rPr>
          <w:lang w:val="uk-UA"/>
        </w:rPr>
        <w:t>веб-сайті</w:t>
      </w:r>
      <w:proofErr w:type="spellEnd"/>
      <w:r w:rsidRPr="00CD405E">
        <w:rPr>
          <w:lang w:val="uk-UA"/>
        </w:rPr>
        <w:t xml:space="preserve"> вищого навчального закладу (наукової установи) протягом трьох місяців з дати видачі диплома доктора філософії або доктора наук.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9" w:name="n13"/>
      <w:bookmarkEnd w:id="9"/>
      <w:r w:rsidRPr="00CD405E">
        <w:rPr>
          <w:lang w:val="uk-UA"/>
        </w:rPr>
        <w:t>2. Забезпечення дотримання вимог, передбачених пунктом 1 цього наказу, покладається на голів спеціалізованих вчених рад.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10" w:name="n14"/>
      <w:bookmarkEnd w:id="10"/>
      <w:r w:rsidRPr="00CD405E">
        <w:rPr>
          <w:lang w:val="uk-UA"/>
        </w:rPr>
        <w:t>3. Департаменту атестації кадрів вищої кваліфікації (</w:t>
      </w:r>
      <w:proofErr w:type="spellStart"/>
      <w:r w:rsidRPr="00CD405E">
        <w:rPr>
          <w:lang w:val="uk-UA"/>
        </w:rPr>
        <w:t>Криштоф</w:t>
      </w:r>
      <w:proofErr w:type="spellEnd"/>
      <w:r w:rsidRPr="00CD405E">
        <w:rPr>
          <w:lang w:val="uk-UA"/>
        </w:rPr>
        <w:t xml:space="preserve"> С.Д.) забезпечити державну реєстрацію цього наказу в Міністерстві юстиції України в установленому законодавством порядку.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  <w:bookmarkStart w:id="11" w:name="n15"/>
      <w:bookmarkEnd w:id="11"/>
      <w:r w:rsidRPr="00CD405E">
        <w:rPr>
          <w:lang w:val="uk-UA"/>
        </w:rPr>
        <w:t>4. Цей наказ набирає чинності з дня його офіційного опублікування.</w:t>
      </w:r>
    </w:p>
    <w:p w:rsidR="00E75230" w:rsidRDefault="00E75230" w:rsidP="00E75230">
      <w:pPr>
        <w:ind w:firstLine="567"/>
        <w:jc w:val="both"/>
        <w:rPr>
          <w:lang w:val="uk-UA"/>
        </w:rPr>
      </w:pPr>
      <w:bookmarkStart w:id="12" w:name="n16"/>
      <w:bookmarkEnd w:id="12"/>
      <w:r w:rsidRPr="00CD405E">
        <w:rPr>
          <w:lang w:val="uk-UA"/>
        </w:rPr>
        <w:t xml:space="preserve">5. Контроль за виконанням цього наказу покласти на заступника Міністра </w:t>
      </w:r>
      <w:proofErr w:type="spellStart"/>
      <w:r w:rsidRPr="00CD405E">
        <w:rPr>
          <w:lang w:val="uk-UA"/>
        </w:rPr>
        <w:t>Гевка</w:t>
      </w:r>
      <w:proofErr w:type="spellEnd"/>
      <w:r w:rsidRPr="00CD405E">
        <w:rPr>
          <w:lang w:val="uk-UA"/>
        </w:rPr>
        <w:t xml:space="preserve"> А.Є.</w:t>
      </w:r>
    </w:p>
    <w:p w:rsidR="00E75230" w:rsidRPr="00CD405E" w:rsidRDefault="00E75230" w:rsidP="00E75230">
      <w:pPr>
        <w:ind w:firstLine="567"/>
        <w:jc w:val="both"/>
        <w:rPr>
          <w:lang w:val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E75230" w:rsidRPr="00CD405E" w:rsidTr="009A0888">
        <w:trPr>
          <w:tblCellSpacing w:w="0" w:type="dxa"/>
        </w:trPr>
        <w:tc>
          <w:tcPr>
            <w:tcW w:w="2100" w:type="pct"/>
            <w:hideMark/>
          </w:tcPr>
          <w:p w:rsidR="00E75230" w:rsidRPr="00CD405E" w:rsidRDefault="00E75230" w:rsidP="009A0888">
            <w:pPr>
              <w:ind w:firstLine="567"/>
              <w:jc w:val="right"/>
              <w:rPr>
                <w:b/>
                <w:lang w:val="uk-UA"/>
              </w:rPr>
            </w:pPr>
            <w:bookmarkStart w:id="13" w:name="n17"/>
            <w:bookmarkEnd w:id="13"/>
            <w:r w:rsidRPr="00F7445C">
              <w:rPr>
                <w:b/>
                <w:lang w:val="uk-UA"/>
              </w:rPr>
              <w:t>Міністр</w:t>
            </w:r>
          </w:p>
        </w:tc>
        <w:tc>
          <w:tcPr>
            <w:tcW w:w="3500" w:type="pct"/>
            <w:hideMark/>
          </w:tcPr>
          <w:p w:rsidR="00E75230" w:rsidRPr="00CD405E" w:rsidRDefault="00E75230" w:rsidP="009A0888">
            <w:pPr>
              <w:ind w:firstLine="567"/>
              <w:jc w:val="right"/>
              <w:rPr>
                <w:b/>
                <w:lang w:val="uk-UA"/>
              </w:rPr>
            </w:pPr>
            <w:r w:rsidRPr="00F7445C">
              <w:rPr>
                <w:b/>
                <w:lang w:val="uk-UA"/>
              </w:rPr>
              <w:t>С. Квіт</w:t>
            </w:r>
          </w:p>
        </w:tc>
      </w:tr>
    </w:tbl>
    <w:p w:rsidR="00E75230" w:rsidRPr="00F7445C" w:rsidRDefault="00E75230" w:rsidP="00E75230">
      <w:pPr>
        <w:rPr>
          <w:lang w:val="uk-UA"/>
        </w:rPr>
      </w:pPr>
    </w:p>
    <w:p w:rsidR="00C439CC" w:rsidRDefault="00C439CC"/>
    <w:sectPr w:rsidR="00C439CC" w:rsidSect="00C4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230"/>
    <w:rsid w:val="00002D08"/>
    <w:rsid w:val="00384653"/>
    <w:rsid w:val="00560AA3"/>
    <w:rsid w:val="00C439CC"/>
    <w:rsid w:val="00D329DA"/>
    <w:rsid w:val="00E7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846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6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84653"/>
    <w:rPr>
      <w:b/>
      <w:bCs/>
    </w:rPr>
  </w:style>
  <w:style w:type="character" w:styleId="a4">
    <w:name w:val="Emphasis"/>
    <w:basedOn w:val="a0"/>
    <w:uiPriority w:val="20"/>
    <w:qFormat/>
    <w:rsid w:val="0038465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75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2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1.rada.gov.ua/laws/show/1556-18/paran116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Company>Microsoft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2015-08-05T13:00:00Z</dcterms:created>
  <dcterms:modified xsi:type="dcterms:W3CDTF">2015-08-05T13:01:00Z</dcterms:modified>
</cp:coreProperties>
</file>